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F1" w:rsidRPr="00C844F1" w:rsidRDefault="00C844F1" w:rsidP="00B129D2">
      <w:pPr>
        <w:spacing w:after="0" w:line="240" w:lineRule="auto"/>
        <w:rPr>
          <w:rFonts w:cstheme="minorHAnsi"/>
          <w:b/>
        </w:rPr>
      </w:pPr>
      <w:r w:rsidRPr="00C844F1">
        <w:rPr>
          <w:rFonts w:cstheme="minorHAnsi"/>
          <w:b/>
        </w:rPr>
        <w:t>To Manager:</w:t>
      </w:r>
    </w:p>
    <w:p w:rsidR="00C844F1" w:rsidRDefault="00C844F1" w:rsidP="00B129D2">
      <w:pPr>
        <w:spacing w:after="0" w:line="240" w:lineRule="auto"/>
        <w:rPr>
          <w:rFonts w:cstheme="minorHAnsi"/>
        </w:rPr>
      </w:pPr>
    </w:p>
    <w:p w:rsidR="00184C3F" w:rsidRPr="001D65E9" w:rsidRDefault="00B129D2" w:rsidP="00B129D2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>Hello!</w:t>
      </w:r>
    </w:p>
    <w:p w:rsidR="00B129D2" w:rsidRPr="001D65E9" w:rsidRDefault="00B129D2" w:rsidP="00B129D2">
      <w:pPr>
        <w:spacing w:after="0" w:line="240" w:lineRule="auto"/>
        <w:rPr>
          <w:rFonts w:cstheme="minorHAnsi"/>
        </w:rPr>
      </w:pPr>
    </w:p>
    <w:p w:rsidR="00C844F1" w:rsidRPr="00C844F1" w:rsidRDefault="00C844F1" w:rsidP="00B129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</w:t>
      </w:r>
      <w:r w:rsidRPr="00C844F1">
        <w:rPr>
          <w:rFonts w:cstheme="minorHAnsi"/>
        </w:rPr>
        <w:t xml:space="preserve">announced in </w:t>
      </w:r>
      <w:r>
        <w:rPr>
          <w:rFonts w:cstheme="minorHAnsi"/>
        </w:rPr>
        <w:t>October 2018</w:t>
      </w:r>
      <w:r w:rsidRPr="00C844F1">
        <w:rPr>
          <w:rFonts w:cstheme="minorHAnsi"/>
        </w:rPr>
        <w:t xml:space="preserve">, </w:t>
      </w:r>
      <w:hyperlink r:id="rId4" w:history="1">
        <w:r w:rsidRPr="00C844F1">
          <w:rPr>
            <w:rStyle w:val="Hyperlink"/>
            <w:rFonts w:cstheme="minorHAnsi"/>
          </w:rPr>
          <w:t xml:space="preserve">Pitt </w:t>
        </w:r>
        <w:r>
          <w:rPr>
            <w:rStyle w:val="Hyperlink"/>
            <w:rFonts w:cstheme="minorHAnsi"/>
          </w:rPr>
          <w:t>is on</w:t>
        </w:r>
        <w:r w:rsidRPr="00C844F1">
          <w:rPr>
            <w:rStyle w:val="Hyperlink"/>
            <w:rFonts w:cstheme="minorHAnsi"/>
          </w:rPr>
          <w:t xml:space="preserve"> its journey</w:t>
        </w:r>
      </w:hyperlink>
      <w:r w:rsidRPr="00C844F1">
        <w:rPr>
          <w:rFonts w:cstheme="minorHAnsi"/>
        </w:rPr>
        <w:t xml:space="preserve"> toward implementing a new, modern HR</w:t>
      </w:r>
      <w:r w:rsidRPr="00C844F1">
        <w:rPr>
          <w:rFonts w:cstheme="minorHAnsi"/>
        </w:rPr>
        <w:t xml:space="preserve">, payroll, and financial system, Pitt Worx! </w:t>
      </w:r>
    </w:p>
    <w:p w:rsidR="00C844F1" w:rsidRPr="00C844F1" w:rsidRDefault="00C844F1" w:rsidP="00B129D2">
      <w:pPr>
        <w:spacing w:after="0" w:line="240" w:lineRule="auto"/>
        <w:rPr>
          <w:rFonts w:cstheme="minorHAnsi"/>
        </w:rPr>
      </w:pPr>
    </w:p>
    <w:p w:rsidR="00C844F1" w:rsidRPr="00C844F1" w:rsidRDefault="00C844F1" w:rsidP="00B129D2">
      <w:pPr>
        <w:spacing w:after="0" w:line="240" w:lineRule="auto"/>
        <w:rPr>
          <w:rFonts w:cstheme="minorHAnsi"/>
        </w:rPr>
      </w:pPr>
      <w:r w:rsidRPr="00C844F1">
        <w:rPr>
          <w:rFonts w:cstheme="minorHAnsi"/>
        </w:rPr>
        <w:t xml:space="preserve">The upcoming phase of the Pitt Worx implementation is the Talent Center, which encompasses all of the recruiting and onboarding activities here at the University. This module will replace </w:t>
      </w:r>
      <w:proofErr w:type="spellStart"/>
      <w:r w:rsidRPr="00C844F1">
        <w:rPr>
          <w:rFonts w:cstheme="minorHAnsi"/>
        </w:rPr>
        <w:t>PittSource</w:t>
      </w:r>
      <w:proofErr w:type="spellEnd"/>
      <w:r w:rsidRPr="00C844F1">
        <w:rPr>
          <w:rFonts w:cstheme="minorHAnsi"/>
        </w:rPr>
        <w:t>, both internally and externally. A new career portal will allow applicants a seamless process through the candidate experience, with timely communications and the ability to see where they are in the application process. The Talent Center will launch in mid-December with education opportunities before and after launch.</w:t>
      </w:r>
    </w:p>
    <w:p w:rsidR="00C844F1" w:rsidRDefault="00C844F1" w:rsidP="00B129D2">
      <w:pPr>
        <w:spacing w:after="0" w:line="240" w:lineRule="auto"/>
        <w:rPr>
          <w:rFonts w:cstheme="minorHAnsi"/>
        </w:rPr>
      </w:pPr>
    </w:p>
    <w:p w:rsidR="00B129D2" w:rsidRPr="001D65E9" w:rsidRDefault="00B129D2" w:rsidP="00B129D2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 xml:space="preserve">I </w:t>
      </w:r>
      <w:r w:rsidR="00C844F1">
        <w:rPr>
          <w:rFonts w:cstheme="minorHAnsi"/>
        </w:rPr>
        <w:t>have been nominated</w:t>
      </w:r>
      <w:r w:rsidRPr="001D65E9">
        <w:rPr>
          <w:rFonts w:cstheme="minorHAnsi"/>
        </w:rPr>
        <w:t xml:space="preserve"> as our department’s Pitt Worx champion for</w:t>
      </w:r>
      <w:r w:rsidR="007149CB" w:rsidRPr="001D65E9">
        <w:rPr>
          <w:rFonts w:cstheme="minorHAnsi"/>
        </w:rPr>
        <w:t xml:space="preserve"> the Talent Center</w:t>
      </w:r>
      <w:r w:rsidRPr="001D65E9">
        <w:rPr>
          <w:rFonts w:cstheme="minorHAnsi"/>
        </w:rPr>
        <w:t>.</w:t>
      </w:r>
    </w:p>
    <w:p w:rsidR="00B129D2" w:rsidRPr="001D65E9" w:rsidRDefault="00B129D2" w:rsidP="00B129D2">
      <w:pPr>
        <w:spacing w:after="0" w:line="240" w:lineRule="auto"/>
        <w:rPr>
          <w:rFonts w:cstheme="minorHAnsi"/>
        </w:rPr>
      </w:pPr>
    </w:p>
    <w:p w:rsidR="007149CB" w:rsidRPr="001D65E9" w:rsidRDefault="00B129D2" w:rsidP="00B129D2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 xml:space="preserve">As a champion, I will perform as a compelling advocate of the Pitt Worx system, </w:t>
      </w:r>
      <w:r w:rsidR="007149CB" w:rsidRPr="001D65E9">
        <w:rPr>
          <w:rFonts w:cstheme="minorHAnsi"/>
        </w:rPr>
        <w:t>the modern HR, payroll, and financial system Pitt is transitioning to. I will ensure</w:t>
      </w:r>
      <w:r w:rsidRPr="001D65E9">
        <w:rPr>
          <w:rFonts w:cstheme="minorHAnsi"/>
        </w:rPr>
        <w:t xml:space="preserve"> </w:t>
      </w:r>
      <w:r w:rsidR="007149CB" w:rsidRPr="001D65E9">
        <w:rPr>
          <w:rFonts w:cstheme="minorHAnsi"/>
        </w:rPr>
        <w:t xml:space="preserve">that you </w:t>
      </w:r>
      <w:r w:rsidRPr="001D65E9">
        <w:rPr>
          <w:rFonts w:cstheme="minorHAnsi"/>
        </w:rPr>
        <w:t>receive accurate information about system functionality, its value to the University, and the benefits of its adoption. Throughout these next four months, I will receive enablement tools provided by the Pitt Worx Change Readiness team to address questions and concerns you communicate</w:t>
      </w:r>
      <w:r w:rsidR="007149CB" w:rsidRPr="001D65E9">
        <w:rPr>
          <w:rFonts w:cstheme="minorHAnsi"/>
        </w:rPr>
        <w:t>.</w:t>
      </w:r>
    </w:p>
    <w:p w:rsidR="007149CB" w:rsidRPr="001D65E9" w:rsidRDefault="007149CB" w:rsidP="00B129D2">
      <w:pPr>
        <w:spacing w:after="0" w:line="240" w:lineRule="auto"/>
        <w:rPr>
          <w:rFonts w:cstheme="minorHAnsi"/>
        </w:rPr>
      </w:pPr>
    </w:p>
    <w:p w:rsidR="00B129D2" w:rsidRDefault="007149CB" w:rsidP="007149CB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>Learn more information about Pitt Wo</w:t>
      </w:r>
      <w:r w:rsidR="00CA0052">
        <w:rPr>
          <w:rFonts w:cstheme="minorHAnsi"/>
        </w:rPr>
        <w:t>rx and the Talent Center in the</w:t>
      </w:r>
      <w:r w:rsidRPr="001D65E9">
        <w:rPr>
          <w:rFonts w:cstheme="minorHAnsi"/>
        </w:rPr>
        <w:t xml:space="preserve"> </w:t>
      </w:r>
      <w:hyperlink r:id="rId5" w:history="1">
        <w:r w:rsidRPr="001D65E9">
          <w:rPr>
            <w:rStyle w:val="Hyperlink"/>
            <w:rFonts w:cstheme="minorHAnsi"/>
          </w:rPr>
          <w:t>official announcement</w:t>
        </w:r>
      </w:hyperlink>
      <w:r w:rsidRPr="001D65E9">
        <w:rPr>
          <w:rFonts w:cstheme="minorHAnsi"/>
        </w:rPr>
        <w:t xml:space="preserve"> and</w:t>
      </w:r>
      <w:r w:rsidR="00CA0052">
        <w:rPr>
          <w:rFonts w:cstheme="minorHAnsi"/>
        </w:rPr>
        <w:t xml:space="preserve"> these</w:t>
      </w:r>
      <w:r w:rsidRPr="001D65E9">
        <w:rPr>
          <w:rFonts w:cstheme="minorHAnsi"/>
        </w:rPr>
        <w:t xml:space="preserve"> two-minute videos – </w:t>
      </w:r>
      <w:hyperlink r:id="rId6" w:history="1">
        <w:r w:rsidRPr="001D65E9">
          <w:rPr>
            <w:rStyle w:val="Hyperlink"/>
            <w:rFonts w:cstheme="minorHAnsi"/>
          </w:rPr>
          <w:t>Intro to Pitt Worx</w:t>
        </w:r>
      </w:hyperlink>
      <w:r w:rsidRPr="001D65E9">
        <w:rPr>
          <w:rFonts w:cstheme="minorHAnsi"/>
        </w:rPr>
        <w:t xml:space="preserve"> and </w:t>
      </w:r>
      <w:hyperlink r:id="rId7" w:history="1">
        <w:r w:rsidRPr="001D65E9">
          <w:rPr>
            <w:rStyle w:val="Hyperlink"/>
            <w:rFonts w:cstheme="minorHAnsi"/>
          </w:rPr>
          <w:t>Intro to Talent Center</w:t>
        </w:r>
      </w:hyperlink>
      <w:r w:rsidRPr="001D65E9">
        <w:rPr>
          <w:rFonts w:cstheme="minorHAnsi"/>
        </w:rPr>
        <w:t xml:space="preserve">. Visit the official website at </w:t>
      </w:r>
      <w:hyperlink r:id="rId8" w:history="1">
        <w:r w:rsidRPr="001D65E9">
          <w:rPr>
            <w:rStyle w:val="Hyperlink"/>
            <w:rFonts w:cstheme="minorHAnsi"/>
          </w:rPr>
          <w:t>www.pittworx.pitt.edu</w:t>
        </w:r>
      </w:hyperlink>
      <w:r w:rsidRPr="001D65E9">
        <w:rPr>
          <w:rFonts w:cstheme="minorHAnsi"/>
        </w:rPr>
        <w:t xml:space="preserve">. You can also sign up to receive news and updates on Pitt Worx via text and email by subscribing through </w:t>
      </w:r>
      <w:hyperlink r:id="rId9" w:history="1">
        <w:proofErr w:type="spellStart"/>
        <w:r w:rsidRPr="001D65E9">
          <w:rPr>
            <w:rStyle w:val="Hyperlink"/>
            <w:rFonts w:cstheme="minorHAnsi"/>
          </w:rPr>
          <w:t>NotifyU</w:t>
        </w:r>
        <w:proofErr w:type="spellEnd"/>
      </w:hyperlink>
      <w:r w:rsidRPr="001D65E9">
        <w:rPr>
          <w:rFonts w:cstheme="minorHAnsi"/>
        </w:rPr>
        <w:t>.</w:t>
      </w:r>
    </w:p>
    <w:p w:rsidR="001D65E9" w:rsidRDefault="001D65E9" w:rsidP="007149CB">
      <w:pPr>
        <w:spacing w:after="0" w:line="240" w:lineRule="auto"/>
        <w:rPr>
          <w:rFonts w:cstheme="minorHAnsi"/>
        </w:rPr>
      </w:pPr>
    </w:p>
    <w:p w:rsidR="001D65E9" w:rsidRDefault="001D65E9" w:rsidP="007149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look forward to being your Pitt Worx champion </w:t>
      </w:r>
      <w:r w:rsidR="00CA0052">
        <w:rPr>
          <w:rFonts w:cstheme="minorHAnsi"/>
        </w:rPr>
        <w:t xml:space="preserve">in the coming months </w:t>
      </w:r>
      <w:r>
        <w:rPr>
          <w:rFonts w:cstheme="minorHAnsi"/>
        </w:rPr>
        <w:t>as we migrate to this new and modern system.</w:t>
      </w:r>
    </w:p>
    <w:p w:rsidR="00C844F1" w:rsidRDefault="00C844F1" w:rsidP="007149CB">
      <w:pPr>
        <w:spacing w:after="0" w:line="240" w:lineRule="auto"/>
        <w:rPr>
          <w:rFonts w:cstheme="minorHAnsi"/>
        </w:rPr>
      </w:pPr>
    </w:p>
    <w:p w:rsidR="00C844F1" w:rsidRDefault="00C844F1" w:rsidP="007149CB">
      <w:pPr>
        <w:spacing w:after="0" w:line="240" w:lineRule="auto"/>
        <w:rPr>
          <w:rFonts w:cstheme="minorHAnsi"/>
        </w:rPr>
      </w:pPr>
    </w:p>
    <w:p w:rsidR="0049182A" w:rsidRDefault="0049182A" w:rsidP="007149CB">
      <w:pPr>
        <w:spacing w:after="0" w:line="240" w:lineRule="auto"/>
        <w:rPr>
          <w:rFonts w:cstheme="minorHAnsi"/>
          <w:b/>
        </w:rPr>
      </w:pPr>
    </w:p>
    <w:p w:rsidR="0049182A" w:rsidRDefault="0049182A" w:rsidP="007149CB">
      <w:pPr>
        <w:spacing w:after="0" w:line="240" w:lineRule="auto"/>
        <w:rPr>
          <w:rFonts w:cstheme="minorHAnsi"/>
          <w:b/>
        </w:rPr>
      </w:pPr>
    </w:p>
    <w:p w:rsidR="00C844F1" w:rsidRPr="00C844F1" w:rsidRDefault="00C844F1" w:rsidP="007149CB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C844F1">
        <w:rPr>
          <w:rFonts w:cstheme="minorHAnsi"/>
          <w:b/>
        </w:rPr>
        <w:t>To Colleagues:</w:t>
      </w:r>
    </w:p>
    <w:p w:rsidR="00C844F1" w:rsidRDefault="00C844F1" w:rsidP="007149CB">
      <w:pPr>
        <w:spacing w:after="0" w:line="240" w:lineRule="auto"/>
        <w:rPr>
          <w:rFonts w:cstheme="minorHAnsi"/>
        </w:rPr>
      </w:pP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>Hello!</w:t>
      </w: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</w:p>
    <w:p w:rsidR="00C844F1" w:rsidRPr="00C844F1" w:rsidRDefault="00C844F1" w:rsidP="00C844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</w:t>
      </w:r>
      <w:r w:rsidRPr="00C844F1">
        <w:rPr>
          <w:rFonts w:cstheme="minorHAnsi"/>
        </w:rPr>
        <w:t xml:space="preserve">announced in </w:t>
      </w:r>
      <w:r>
        <w:rPr>
          <w:rFonts w:cstheme="minorHAnsi"/>
        </w:rPr>
        <w:t>October 2018</w:t>
      </w:r>
      <w:r w:rsidRPr="00C844F1">
        <w:rPr>
          <w:rFonts w:cstheme="minorHAnsi"/>
        </w:rPr>
        <w:t xml:space="preserve">, </w:t>
      </w:r>
      <w:hyperlink r:id="rId10" w:history="1">
        <w:r w:rsidRPr="00C844F1">
          <w:rPr>
            <w:rStyle w:val="Hyperlink"/>
            <w:rFonts w:cstheme="minorHAnsi"/>
          </w:rPr>
          <w:t xml:space="preserve">Pitt </w:t>
        </w:r>
        <w:r>
          <w:rPr>
            <w:rStyle w:val="Hyperlink"/>
            <w:rFonts w:cstheme="minorHAnsi"/>
          </w:rPr>
          <w:t>is on</w:t>
        </w:r>
        <w:r w:rsidRPr="00C844F1">
          <w:rPr>
            <w:rStyle w:val="Hyperlink"/>
            <w:rFonts w:cstheme="minorHAnsi"/>
          </w:rPr>
          <w:t xml:space="preserve"> its journey</w:t>
        </w:r>
      </w:hyperlink>
      <w:r w:rsidRPr="00C844F1">
        <w:rPr>
          <w:rFonts w:cstheme="minorHAnsi"/>
        </w:rPr>
        <w:t xml:space="preserve"> toward implementing a new, modern HR, payroll, and financial system, Pitt Worx! </w:t>
      </w:r>
    </w:p>
    <w:p w:rsidR="00C844F1" w:rsidRPr="00C844F1" w:rsidRDefault="00C844F1" w:rsidP="00C844F1">
      <w:pPr>
        <w:spacing w:after="0" w:line="240" w:lineRule="auto"/>
        <w:rPr>
          <w:rFonts w:cstheme="minorHAnsi"/>
        </w:rPr>
      </w:pPr>
    </w:p>
    <w:p w:rsidR="00C844F1" w:rsidRPr="00C844F1" w:rsidRDefault="00C844F1" w:rsidP="00C844F1">
      <w:pPr>
        <w:spacing w:after="0" w:line="240" w:lineRule="auto"/>
        <w:rPr>
          <w:rFonts w:cstheme="minorHAnsi"/>
        </w:rPr>
      </w:pPr>
      <w:r w:rsidRPr="00C844F1">
        <w:rPr>
          <w:rFonts w:cstheme="minorHAnsi"/>
        </w:rPr>
        <w:t xml:space="preserve">The upcoming phase of the Pitt Worx implementation is the Talent Center, which encompasses all of the recruiting and onboarding activities here at the University. This module will replace </w:t>
      </w:r>
      <w:proofErr w:type="spellStart"/>
      <w:r w:rsidRPr="00C844F1">
        <w:rPr>
          <w:rFonts w:cstheme="minorHAnsi"/>
        </w:rPr>
        <w:t>PittSource</w:t>
      </w:r>
      <w:proofErr w:type="spellEnd"/>
      <w:r w:rsidRPr="00C844F1">
        <w:rPr>
          <w:rFonts w:cstheme="minorHAnsi"/>
        </w:rPr>
        <w:t>, both internally and externally. A new career portal will allow applicants a seamless process through the candidate experience, with timely communications and the ability to see where they are in the application process. The Talent Center will launch in mid-December with education opportunities before and after launch.</w:t>
      </w:r>
    </w:p>
    <w:p w:rsidR="00C844F1" w:rsidRDefault="00C844F1" w:rsidP="00C844F1">
      <w:pPr>
        <w:spacing w:after="0" w:line="240" w:lineRule="auto"/>
        <w:rPr>
          <w:rFonts w:cstheme="minorHAnsi"/>
        </w:rPr>
      </w:pP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 xml:space="preserve">I </w:t>
      </w:r>
      <w:r>
        <w:rPr>
          <w:rFonts w:cstheme="minorHAnsi"/>
        </w:rPr>
        <w:t xml:space="preserve">am excited to be </w:t>
      </w:r>
      <w:r w:rsidR="0049182A">
        <w:rPr>
          <w:rFonts w:cstheme="minorHAnsi"/>
        </w:rPr>
        <w:t>our department’s Pitt Worx C</w:t>
      </w:r>
      <w:r w:rsidRPr="001D65E9">
        <w:rPr>
          <w:rFonts w:cstheme="minorHAnsi"/>
        </w:rPr>
        <w:t>hampion for the Talent Center.</w:t>
      </w: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>As a champion, I will perform as a compelling advocate of the Pitt Worx system, the modern HR, payroll, and financial system Pitt is transitioning to. I will ensure that you receive accurate information about system functionality, its value to the University, and the benefits of its adoption. Throughout these next four months, I will receive enablement tools provided by the Pitt Worx Change Readiness team to address questions and concerns you communicate.</w:t>
      </w: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</w:p>
    <w:p w:rsidR="00C844F1" w:rsidRDefault="00C844F1" w:rsidP="00C844F1">
      <w:pPr>
        <w:spacing w:after="0" w:line="240" w:lineRule="auto"/>
        <w:rPr>
          <w:rFonts w:cstheme="minorHAnsi"/>
        </w:rPr>
      </w:pPr>
      <w:r w:rsidRPr="001D65E9">
        <w:rPr>
          <w:rFonts w:cstheme="minorHAnsi"/>
        </w:rPr>
        <w:t>Learn more information about Pitt Wo</w:t>
      </w:r>
      <w:r>
        <w:rPr>
          <w:rFonts w:cstheme="minorHAnsi"/>
        </w:rPr>
        <w:t>rx and the Talent Center in the</w:t>
      </w:r>
      <w:r w:rsidRPr="001D65E9">
        <w:rPr>
          <w:rFonts w:cstheme="minorHAnsi"/>
        </w:rPr>
        <w:t xml:space="preserve"> </w:t>
      </w:r>
      <w:hyperlink r:id="rId11" w:history="1">
        <w:r w:rsidRPr="001D65E9">
          <w:rPr>
            <w:rStyle w:val="Hyperlink"/>
            <w:rFonts w:cstheme="minorHAnsi"/>
          </w:rPr>
          <w:t>official announcement</w:t>
        </w:r>
      </w:hyperlink>
      <w:r w:rsidRPr="001D65E9">
        <w:rPr>
          <w:rFonts w:cstheme="minorHAnsi"/>
        </w:rPr>
        <w:t xml:space="preserve"> and</w:t>
      </w:r>
      <w:r>
        <w:rPr>
          <w:rFonts w:cstheme="minorHAnsi"/>
        </w:rPr>
        <w:t xml:space="preserve"> these</w:t>
      </w:r>
      <w:r w:rsidRPr="001D65E9">
        <w:rPr>
          <w:rFonts w:cstheme="minorHAnsi"/>
        </w:rPr>
        <w:t xml:space="preserve"> two-minute videos – </w:t>
      </w:r>
      <w:hyperlink r:id="rId12" w:history="1">
        <w:r w:rsidRPr="001D65E9">
          <w:rPr>
            <w:rStyle w:val="Hyperlink"/>
            <w:rFonts w:cstheme="minorHAnsi"/>
          </w:rPr>
          <w:t>Intro to Pitt Worx</w:t>
        </w:r>
      </w:hyperlink>
      <w:r w:rsidRPr="001D65E9">
        <w:rPr>
          <w:rFonts w:cstheme="minorHAnsi"/>
        </w:rPr>
        <w:t xml:space="preserve"> and </w:t>
      </w:r>
      <w:hyperlink r:id="rId13" w:history="1">
        <w:r w:rsidRPr="001D65E9">
          <w:rPr>
            <w:rStyle w:val="Hyperlink"/>
            <w:rFonts w:cstheme="minorHAnsi"/>
          </w:rPr>
          <w:t>Intro to Talent Center</w:t>
        </w:r>
      </w:hyperlink>
      <w:r w:rsidRPr="001D65E9">
        <w:rPr>
          <w:rFonts w:cstheme="minorHAnsi"/>
        </w:rPr>
        <w:t xml:space="preserve">. Visit the official website at </w:t>
      </w:r>
      <w:hyperlink r:id="rId14" w:history="1">
        <w:r w:rsidRPr="001D65E9">
          <w:rPr>
            <w:rStyle w:val="Hyperlink"/>
            <w:rFonts w:cstheme="minorHAnsi"/>
          </w:rPr>
          <w:t>www.pittworx.pitt.edu</w:t>
        </w:r>
      </w:hyperlink>
      <w:r w:rsidRPr="001D65E9">
        <w:rPr>
          <w:rFonts w:cstheme="minorHAnsi"/>
        </w:rPr>
        <w:t xml:space="preserve">. You can also sign up to receive news and updates on Pitt Worx via text and email by subscribing through </w:t>
      </w:r>
      <w:hyperlink r:id="rId15" w:history="1">
        <w:proofErr w:type="spellStart"/>
        <w:r w:rsidRPr="001D65E9">
          <w:rPr>
            <w:rStyle w:val="Hyperlink"/>
            <w:rFonts w:cstheme="minorHAnsi"/>
          </w:rPr>
          <w:t>Not</w:t>
        </w:r>
        <w:r w:rsidRPr="001D65E9">
          <w:rPr>
            <w:rStyle w:val="Hyperlink"/>
            <w:rFonts w:cstheme="minorHAnsi"/>
          </w:rPr>
          <w:t>i</w:t>
        </w:r>
        <w:r w:rsidRPr="001D65E9">
          <w:rPr>
            <w:rStyle w:val="Hyperlink"/>
            <w:rFonts w:cstheme="minorHAnsi"/>
          </w:rPr>
          <w:t>fyU</w:t>
        </w:r>
        <w:proofErr w:type="spellEnd"/>
      </w:hyperlink>
      <w:r w:rsidRPr="001D65E9">
        <w:rPr>
          <w:rFonts w:cstheme="minorHAnsi"/>
        </w:rPr>
        <w:t>.</w:t>
      </w:r>
    </w:p>
    <w:p w:rsidR="00C844F1" w:rsidRDefault="00C844F1" w:rsidP="00C844F1">
      <w:pPr>
        <w:spacing w:after="0" w:line="240" w:lineRule="auto"/>
        <w:rPr>
          <w:rFonts w:cstheme="minorHAnsi"/>
        </w:rPr>
      </w:pPr>
    </w:p>
    <w:p w:rsidR="00C844F1" w:rsidRPr="001D65E9" w:rsidRDefault="00C844F1" w:rsidP="00C844F1">
      <w:pPr>
        <w:spacing w:after="0" w:line="240" w:lineRule="auto"/>
        <w:rPr>
          <w:rFonts w:cstheme="minorHAnsi"/>
        </w:rPr>
      </w:pPr>
      <w:r>
        <w:rPr>
          <w:rFonts w:cstheme="minorHAnsi"/>
        </w:rPr>
        <w:t>I look forward to being your Pitt Worx champion in the coming months as we migrate to this new and modern system.</w:t>
      </w:r>
    </w:p>
    <w:p w:rsidR="00C844F1" w:rsidRPr="001D65E9" w:rsidRDefault="00C844F1" w:rsidP="007149CB">
      <w:pPr>
        <w:spacing w:after="0" w:line="240" w:lineRule="auto"/>
        <w:rPr>
          <w:rFonts w:cstheme="minorHAnsi"/>
        </w:rPr>
      </w:pPr>
    </w:p>
    <w:sectPr w:rsidR="00C844F1" w:rsidRPr="001D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2"/>
    <w:rsid w:val="001D65E9"/>
    <w:rsid w:val="0049182A"/>
    <w:rsid w:val="007149CB"/>
    <w:rsid w:val="007C736D"/>
    <w:rsid w:val="00A02CD6"/>
    <w:rsid w:val="00B129D2"/>
    <w:rsid w:val="00C844F1"/>
    <w:rsid w:val="00C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97F1"/>
  <w15:chartTrackingRefBased/>
  <w15:docId w15:val="{ACBE628B-CF80-4C7D-86D7-C89E63B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9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worx.pitt.edu" TargetMode="External"/><Relationship Id="rId13" Type="http://schemas.openxmlformats.org/officeDocument/2006/relationships/hyperlink" Target="https://www.youtube.com/watch?v=5HwaDy9bh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HwaDy9bhyY" TargetMode="External"/><Relationship Id="rId12" Type="http://schemas.openxmlformats.org/officeDocument/2006/relationships/hyperlink" Target="https://www.youtube.com/watch?v=nagx_Wyu-D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gx_Wyu-Dc" TargetMode="External"/><Relationship Id="rId11" Type="http://schemas.openxmlformats.org/officeDocument/2006/relationships/hyperlink" Target="https://www.pittworx.pitt.edu/sites/default/files/Pitt_Worx_Launch_Announcement.pdf" TargetMode="External"/><Relationship Id="rId5" Type="http://schemas.openxmlformats.org/officeDocument/2006/relationships/hyperlink" Target="https://www.pittworx.pitt.edu/sites/default/files/Pitt_Worx_Launch_Announcement.pdf" TargetMode="External"/><Relationship Id="rId15" Type="http://schemas.openxmlformats.org/officeDocument/2006/relationships/hyperlink" Target="https://www.pittworx.pitt.edu/sites/default/files/Pitt_Worx_NotifyU_Instructions.pdf" TargetMode="External"/><Relationship Id="rId10" Type="http://schemas.openxmlformats.org/officeDocument/2006/relationships/hyperlink" Target="https://www.pittworx.pitt.edu/sites/default/files/Pitt_Worx_Launch_Announcement.pdf" TargetMode="External"/><Relationship Id="rId4" Type="http://schemas.openxmlformats.org/officeDocument/2006/relationships/hyperlink" Target="https://www.pittworx.pitt.edu/sites/default/files/Pitt_Worx_Launch_Announcement.pdf" TargetMode="External"/><Relationship Id="rId9" Type="http://schemas.openxmlformats.org/officeDocument/2006/relationships/hyperlink" Target="https://www.pittworx.pitt.edu/sites/default/files/Pitt_Worx_NotifyU_Instructions.pdf" TargetMode="External"/><Relationship Id="rId14" Type="http://schemas.openxmlformats.org/officeDocument/2006/relationships/hyperlink" Target="http://www.pittworx.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Madison</dc:creator>
  <cp:keywords/>
  <dc:description/>
  <cp:lastModifiedBy>Robbins, Madison</cp:lastModifiedBy>
  <cp:revision>3</cp:revision>
  <dcterms:created xsi:type="dcterms:W3CDTF">2018-10-23T14:05:00Z</dcterms:created>
  <dcterms:modified xsi:type="dcterms:W3CDTF">2018-10-24T20:44:00Z</dcterms:modified>
</cp:coreProperties>
</file>